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57"/>
      </w:tblGrid>
      <w:tr w:rsidR="00D027C7" w:rsidRPr="000A67B0">
        <w:tc>
          <w:tcPr>
            <w:tcW w:w="4590" w:type="dxa"/>
            <w:shd w:val="clear" w:color="auto" w:fill="auto"/>
          </w:tcPr>
          <w:p w:rsidR="00D027C7" w:rsidRPr="000A67B0" w:rsidRDefault="002C30F7">
            <w:pPr>
              <w:ind w:left="284" w:right="31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A315196" wp14:editId="1113A829">
                      <wp:extent cx="2345634" cy="1391478"/>
                      <wp:effectExtent l="0" t="0" r="0" b="0"/>
                      <wp:docPr id="2" name="Pictur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:rsidR="00D027C7" w:rsidRDefault="00375504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РАБОТНИКОМ </w:t>
                                  </w:r>
                                  <w:r w:rsidR="002C30F7"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ТРФ</w:t>
                                  </w:r>
                                  <w:proofErr w:type="gramEnd"/>
                                  <w:r w:rsidR="002C30F7"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Picture 3" o:spid="_x0000_s1026" style="width:184.7pt;height:10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" fillcolor="white [3201]" strokecolor="black [3213]" strokeweight=".5pt">
                      <v:textbox inset="1mm,1mm,1mm,1mm">
                        <w:txbxContent>
                          <w:p w:rsidR="00D027C7" w:rsidRDefault="00375504">
                            <w:pPr>
                              <w:pStyle w:val="af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</w:t>
                            </w:r>
                            <w:proofErr w:type="gramStart"/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РАБОТНИКОМ </w:t>
                            </w:r>
                            <w:r w:rsidR="002C30F7"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ТРФ</w:t>
                            </w:r>
                            <w:proofErr w:type="gramEnd"/>
                            <w:r w:rsidR="002C30F7"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ЦПП</w:t>
                            </w:r>
                          </w:p>
                          <w:p w:rsidR="00D027C7" w:rsidRDefault="00D027C7">
                            <w:pPr>
                              <w:pStyle w:val="af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:rsidR="00D027C7" w:rsidRDefault="00D027C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>________20__г.</w:t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7" w:type="dxa"/>
            <w:shd w:val="clear" w:color="auto" w:fill="auto"/>
          </w:tcPr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ул. Кирова, д. 135, к. 1, оф. 408,</w:t>
            </w: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г. Тула, 300004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027C7" w:rsidRPr="000A67B0" w:rsidRDefault="00D027C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</w:p>
    <w:p w:rsidR="00D027C7" w:rsidRPr="000A67B0" w:rsidRDefault="002C30F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  <w:r w:rsidRPr="000A67B0">
        <w:rPr>
          <w:rFonts w:ascii="PT Astra Serif" w:hAnsi="PT Astra Serif"/>
          <w:b/>
          <w:sz w:val="24"/>
          <w:szCs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D027C7" w:rsidRPr="000A67B0" w:rsidRDefault="00D027C7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fff5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Наименование организации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</w:t>
            </w:r>
          </w:p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ИНН, КПП, ОГРН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ИНН, ОГРНИП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Адрес места нахождения</w:t>
            </w:r>
          </w:p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Адрес регистрации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Банковские реквизиты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Дата рождения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Style w:val="1c"/>
                <w:rFonts w:ascii="PT Astra Serif" w:hAnsi="PT Astra Serif"/>
                <w:i/>
                <w:sz w:val="24"/>
                <w:szCs w:val="24"/>
                <w:highlight w:val="none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Электронная почта (e-</w:t>
            </w:r>
            <w:proofErr w:type="spell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mail</w:t>
            </w:r>
            <w:proofErr w:type="spell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7F1E43" w:rsidP="00D74156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="00D74156">
              <w:rPr>
                <w:rFonts w:ascii="PT Astra Serif" w:hAnsi="PT Astra Serif"/>
                <w:sz w:val="24"/>
                <w:szCs w:val="24"/>
              </w:rPr>
              <w:t>21/0-</w:t>
            </w:r>
            <w:r>
              <w:rPr>
                <w:rFonts w:ascii="PT Astra Serif" w:hAnsi="PT Astra Serif"/>
                <w:sz w:val="24"/>
                <w:szCs w:val="24"/>
              </w:rPr>
              <w:t>ТЗ</w:t>
            </w:r>
            <w:r w:rsidR="002C30F7" w:rsidRPr="000A67B0">
              <w:rPr>
                <w:rFonts w:ascii="PT Astra Serif" w:hAnsi="PT Astra Serif"/>
                <w:sz w:val="24"/>
                <w:szCs w:val="24"/>
              </w:rPr>
              <w:t xml:space="preserve"> от </w:t>
            </w:r>
            <w:r>
              <w:rPr>
                <w:rFonts w:ascii="PT Astra Serif" w:hAnsi="PT Astra Serif"/>
                <w:sz w:val="24"/>
                <w:szCs w:val="24"/>
              </w:rPr>
              <w:t>0</w:t>
            </w:r>
            <w:r w:rsidR="00D74156">
              <w:rPr>
                <w:rFonts w:ascii="PT Astra Serif" w:hAnsi="PT Astra Serif"/>
                <w:sz w:val="24"/>
                <w:szCs w:val="24"/>
              </w:rPr>
              <w:t>7</w:t>
            </w:r>
            <w:r>
              <w:rPr>
                <w:rFonts w:ascii="PT Astra Serif" w:hAnsi="PT Astra Serif"/>
                <w:sz w:val="24"/>
                <w:szCs w:val="24"/>
              </w:rPr>
              <w:t>.0</w:t>
            </w:r>
            <w:r w:rsidR="00D74156">
              <w:rPr>
                <w:rFonts w:ascii="PT Astra Serif" w:hAnsi="PT Astra Serif"/>
                <w:sz w:val="24"/>
                <w:szCs w:val="24"/>
              </w:rPr>
              <w:t>8</w:t>
            </w:r>
            <w:r>
              <w:rPr>
                <w:rFonts w:ascii="PT Astra Serif" w:hAnsi="PT Astra Serif"/>
                <w:sz w:val="24"/>
                <w:szCs w:val="24"/>
              </w:rPr>
              <w:t>.2024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Поставляемые ТМЦ (выполняемые работы, оказываемые услуги)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307AE9" w:rsidRDefault="00307AE9" w:rsidP="00655FB9">
            <w:pPr>
              <w:pStyle w:val="24"/>
              <w:spacing w:before="0" w:after="0" w:line="240" w:lineRule="auto"/>
              <w:ind w:left="0" w:firstLine="0"/>
              <w:jc w:val="both"/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</w:pPr>
            <w:r w:rsidRPr="00307AE9"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>Выполнение комплекса работ/оказание комплекса услуг по предоставлению в аренду мультимедийного оборудования, обеспечению его функционирования, изготовлению, монтажу и демонтажу баннеров в рамках заседания Комиссии Государственного совета Российской Федерации по направлению «Физическая культура и спорт, которое пройдет 20 августа 2024 года в г. Туле</w:t>
            </w:r>
          </w:p>
          <w:p w:rsidR="00D027C7" w:rsidRPr="00655FB9" w:rsidRDefault="00655FB9" w:rsidP="00655FB9">
            <w:pPr>
              <w:pStyle w:val="24"/>
              <w:spacing w:before="0" w:after="0" w:line="240" w:lineRule="auto"/>
              <w:ind w:left="0" w:firstLine="0"/>
              <w:jc w:val="both"/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</w:pPr>
            <w:r w:rsidRPr="00655FB9"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>Спецификация (Приложение к коммерческому предложению)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Срок поставки ТМЦ (выполнения работ, оказания услуг)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BA2568" w:rsidRDefault="00D74156" w:rsidP="00C14A95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</w:pPr>
            <w:r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>С 17 по 21 августа 2024 года</w:t>
            </w:r>
            <w:r w:rsidR="00BA2568" w:rsidRPr="00BA2568"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 xml:space="preserve"> (включительно)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lastRenderedPageBreak/>
              <w:t>Стоимость ТМЦ (работ, услуг), руб.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D74156" w:rsidRDefault="00D74156">
            <w:pPr>
              <w:rPr>
                <w:rStyle w:val="1c"/>
                <w:rFonts w:ascii="Times New Roman" w:hAnsi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</w:rPr>
              <w:t>_________рублей ______копеек (с НДС/НДС не облагается)</w:t>
            </w:r>
            <w:r w:rsidR="001A7784" w:rsidRPr="00BA2568">
              <w:rPr>
                <w:color w:val="auto"/>
                <w:sz w:val="24"/>
                <w:szCs w:val="24"/>
              </w:rPr>
              <w:t> </w:t>
            </w:r>
          </w:p>
        </w:tc>
      </w:tr>
      <w:tr w:rsidR="00D027C7" w:rsidRPr="000A67B0">
        <w:trPr>
          <w:trHeight w:val="283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ind w:firstLine="709"/>
              <w:jc w:val="center"/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  <w:t>5. Документы, прилагаемые к коммерческому предложению</w:t>
            </w:r>
          </w:p>
        </w:tc>
      </w:tr>
      <w:tr w:rsidR="00D027C7" w:rsidRPr="000A67B0">
        <w:tc>
          <w:tcPr>
            <w:tcW w:w="9355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 w:rsidTr="00473459">
        <w:trPr>
          <w:trHeight w:val="716"/>
        </w:trPr>
        <w:tc>
          <w:tcPr>
            <w:tcW w:w="9355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Настоящим подтверждаю и гарантирую, что _______________________:</w:t>
            </w:r>
          </w:p>
          <w:p w:rsidR="00D027C7" w:rsidRPr="000A67B0" w:rsidRDefault="002C30F7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                                                                         (наименование ЮЛ/ФИО ИП)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находится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027C7" w:rsidRPr="000A67B0" w:rsidRDefault="002C30F7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отсутствует у участника процедуры отбора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процедуры отбора судимости за преступления в сфере экономики и (или) преступления, предусмотренные статьями 289, 290, 291, 291.1 УК РФ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осуществляемого отбора, и административного наказания в виде дисквалификации;</w:t>
            </w:r>
          </w:p>
          <w:p w:rsidR="00D027C7" w:rsidRPr="000A67B0" w:rsidRDefault="002C30F7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КоАП РФ;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0A67B0">
              <w:rPr>
                <w:rFonts w:ascii="PT Astra Serif" w:hAnsi="PT Astra Serif"/>
                <w:sz w:val="24"/>
                <w:szCs w:val="24"/>
              </w:rPr>
              <w:t>неполнородный</w:t>
            </w:r>
            <w:proofErr w:type="spellEnd"/>
            <w:r w:rsidRPr="000A67B0">
              <w:rPr>
                <w:rFonts w:ascii="PT Astra Serif" w:hAnsi="PT Astra Serif"/>
                <w:sz w:val="24"/>
                <w:szCs w:val="24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lastRenderedPageBreak/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</w:p>
          <w:p w:rsidR="00D027C7" w:rsidRPr="000A67B0" w:rsidRDefault="002C30F7" w:rsidP="001205B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иностранным агентом.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:rsidR="00D027C7" w:rsidRPr="000A67B0" w:rsidRDefault="00D027C7">
            <w:pPr>
              <w:jc w:val="both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 w:rsidTr="00473459"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 w:rsidTr="00473459"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(подпись)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(ФИО)</w:t>
            </w:r>
          </w:p>
        </w:tc>
      </w:tr>
      <w:tr w:rsidR="00D027C7" w:rsidRPr="000A67B0" w:rsidTr="00473459">
        <w:trPr>
          <w:trHeight w:val="338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МП (при наличии)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«___»___________ 20___г.</w:t>
            </w:r>
          </w:p>
        </w:tc>
      </w:tr>
    </w:tbl>
    <w:p w:rsidR="00D027C7" w:rsidRPr="000A67B0" w:rsidRDefault="00D027C7">
      <w:pPr>
        <w:rPr>
          <w:sz w:val="24"/>
          <w:szCs w:val="24"/>
        </w:rPr>
        <w:sectPr w:rsidR="00D027C7" w:rsidRPr="000A67B0">
          <w:headerReference w:type="default" r:id="rId7"/>
          <w:footerReference w:type="default" r:id="rId8"/>
          <w:footerReference w:type="first" r:id="rId9"/>
          <w:pgSz w:w="11906" w:h="16838"/>
          <w:pgMar w:top="1134" w:right="850" w:bottom="1134" w:left="1701" w:header="709" w:footer="709" w:gutter="0"/>
          <w:cols w:space="1701"/>
          <w:titlePg/>
          <w:docGrid w:linePitch="360"/>
        </w:sectPr>
      </w:pPr>
    </w:p>
    <w:p w:rsidR="001A7784" w:rsidRPr="00DF3A43" w:rsidRDefault="001A7784" w:rsidP="001A7784">
      <w:pPr>
        <w:widowControl w:val="0"/>
        <w:ind w:firstLine="709"/>
        <w:jc w:val="right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b/>
          <w:bCs/>
          <w:sz w:val="24"/>
          <w:szCs w:val="24"/>
        </w:rPr>
        <w:lastRenderedPageBreak/>
        <w:t>Приложение к коммерческому предложению</w:t>
      </w:r>
    </w:p>
    <w:p w:rsidR="001A7784" w:rsidRPr="00DF3A43" w:rsidRDefault="001A7784" w:rsidP="001A7784">
      <w:pPr>
        <w:widowControl w:val="0"/>
        <w:ind w:firstLine="709"/>
        <w:jc w:val="right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color w:val="auto"/>
          <w:sz w:val="24"/>
          <w:szCs w:val="24"/>
        </w:rPr>
        <w:t> </w:t>
      </w:r>
    </w:p>
    <w:p w:rsidR="001A7784" w:rsidRPr="00DF3A43" w:rsidRDefault="001A7784" w:rsidP="001A7784">
      <w:pPr>
        <w:widowControl w:val="0"/>
        <w:ind w:firstLine="709"/>
        <w:jc w:val="center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b/>
          <w:bCs/>
          <w:sz w:val="24"/>
          <w:szCs w:val="24"/>
        </w:rPr>
        <w:t>Спецификация</w:t>
      </w:r>
    </w:p>
    <w:p w:rsidR="001A7784" w:rsidRPr="00DF3A43" w:rsidRDefault="001A7784" w:rsidP="001A7784">
      <w:pPr>
        <w:widowControl w:val="0"/>
        <w:ind w:firstLine="709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color w:val="auto"/>
          <w:sz w:val="24"/>
          <w:szCs w:val="24"/>
        </w:rPr>
        <w:t> </w:t>
      </w:r>
    </w:p>
    <w:p w:rsidR="00D74156" w:rsidRPr="00596BF6" w:rsidRDefault="001A7784" w:rsidP="001A7784">
      <w:pPr>
        <w:widowControl w:val="0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color w:val="auto"/>
          <w:sz w:val="24"/>
          <w:szCs w:val="24"/>
        </w:rPr>
        <w:t> </w:t>
      </w:r>
    </w:p>
    <w:tbl>
      <w:tblPr>
        <w:tblW w:w="10210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4775"/>
        <w:gridCol w:w="1462"/>
        <w:gridCol w:w="1553"/>
        <w:gridCol w:w="1710"/>
      </w:tblGrid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№</w:t>
            </w:r>
          </w:p>
        </w:tc>
        <w:tc>
          <w:tcPr>
            <w:tcW w:w="4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4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Кол-во,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Стоимость за 1 ед., руб.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Цена,</w:t>
            </w:r>
          </w:p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руб. </w:t>
            </w: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Аренда видеооборудования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1.1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Светодиодный экран</w:t>
            </w:r>
          </w:p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Размер экрана - ширина - высота (мм): 5000 х 3000, Шаг пикселя: 4,81 мм.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  <w:t>2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1.2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Ноутбук с комплектом установленных программ для видеорежиссера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1.3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Видеомикшер</w:t>
            </w:r>
            <w:proofErr w:type="spellEnd"/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1.4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Видеопроцессор для светодиодного экрана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1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1.5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Источник бесперебойного питания Мощность 1000Вт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1.6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1160BC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LED</w:t>
            </w:r>
            <w:r w:rsidRPr="001160BC">
              <w:rPr>
                <w:rFonts w:ascii="PT Astra Serif" w:hAnsi="PT Astra Serif"/>
                <w:color w:val="auto"/>
                <w:sz w:val="24"/>
                <w:szCs w:val="24"/>
              </w:rPr>
              <w:t>-</w:t>
            </w:r>
            <w:r>
              <w:rPr>
                <w:rFonts w:ascii="PT Astra Serif" w:hAnsi="PT Astra Serif"/>
                <w:color w:val="auto"/>
                <w:sz w:val="24"/>
                <w:szCs w:val="24"/>
              </w:rPr>
              <w:t>панель,</w:t>
            </w:r>
            <w:bookmarkStart w:id="0" w:name="_GoBack"/>
            <w:bookmarkEnd w:id="0"/>
            <w:r>
              <w:rPr>
                <w:rFonts w:ascii="PT Astra Serif" w:hAnsi="PT Astra Serif"/>
                <w:color w:val="auto"/>
                <w:sz w:val="24"/>
                <w:szCs w:val="24"/>
              </w:rPr>
              <w:t xml:space="preserve"> д</w:t>
            </w:r>
            <w:r w:rsidR="00D74156" w:rsidRPr="00D74156">
              <w:rPr>
                <w:rFonts w:ascii="PT Astra Serif" w:hAnsi="PT Astra Serif"/>
                <w:color w:val="auto"/>
                <w:sz w:val="24"/>
                <w:szCs w:val="24"/>
              </w:rPr>
              <w:t>иагональ 165см. мобильная подставка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1.7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1.8</w:t>
            </w:r>
          </w:p>
        </w:tc>
        <w:tc>
          <w:tcPr>
            <w:tcW w:w="477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Ферма алюминиевая Q 2500-28-2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1.9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Основание для ферм. Диаметр 750мм, вес 50кг.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1.10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Видеопроцессор для светодиодного экрана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Аренда звукового оборудования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Активная акустическая система, мощность 16 кВт, (комплект).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2.2</w:t>
            </w:r>
          </w:p>
        </w:tc>
        <w:tc>
          <w:tcPr>
            <w:tcW w:w="477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пассивная акустическая система, 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RMS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/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program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/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peak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: 600/1200/2400 Ватт, 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SPL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138 дБ,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2.3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Монитор, 15"+1", 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RMS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400 Вт/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Program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800 Вт, 8 Ом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2.4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Цифровой микшерный пульт.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1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2.5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Планшет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2.6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Ноутбук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1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2.7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Радиосистема с ручным микрофоном 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BETA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58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A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2.8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Микрофонная стойка 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‘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журавль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’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6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2.9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Колоночная стойка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4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2.10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Сигнальный кабель, 50м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2.11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1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Аренда оборудования для конференц-системы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3.1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Центральный модуль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1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3.2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Дискуссионный пульт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0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D7415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3.3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Ноутбук для дистанционного управления микрофонами</w:t>
            </w:r>
          </w:p>
        </w:tc>
        <w:tc>
          <w:tcPr>
            <w:tcW w:w="146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1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D74156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lastRenderedPageBreak/>
              <w:t>3.4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Разветвитель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транковой</w:t>
            </w:r>
            <w:proofErr w:type="spellEnd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линии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4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D74156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3.5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Комплект коммутации DCN, за точку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1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3.6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Cs/>
                <w:color w:val="auto"/>
                <w:sz w:val="24"/>
                <w:szCs w:val="24"/>
              </w:rPr>
              <w:t>Силовые кабели, дополнительное оборудование (дистрибьюторы), комплект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4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3.7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Cs/>
                <w:color w:val="auto"/>
                <w:sz w:val="24"/>
                <w:szCs w:val="24"/>
              </w:rPr>
              <w:t>Сигнальные кабели, дополнительное оборудование (</w:t>
            </w:r>
            <w:proofErr w:type="spellStart"/>
            <w:r w:rsidRPr="00D74156">
              <w:rPr>
                <w:rFonts w:ascii="PT Astra Serif" w:hAnsi="PT Astra Serif"/>
                <w:bCs/>
                <w:color w:val="auto"/>
                <w:sz w:val="24"/>
                <w:szCs w:val="24"/>
              </w:rPr>
              <w:t>сплиттеры</w:t>
            </w:r>
            <w:proofErr w:type="spellEnd"/>
            <w:r w:rsidRPr="00D74156">
              <w:rPr>
                <w:rFonts w:ascii="PT Astra Serif" w:hAnsi="PT Astra Serif"/>
                <w:bCs/>
                <w:color w:val="auto"/>
                <w:sz w:val="24"/>
                <w:szCs w:val="24"/>
              </w:rPr>
              <w:t>), комплект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4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3.8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1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Интернет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4.1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WI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-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FI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(обеспечение 2 каналов связи)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1 </w:t>
            </w:r>
            <w:proofErr w:type="spellStart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усл.ед</w:t>
            </w:r>
            <w:proofErr w:type="spellEnd"/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4.2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 xml:space="preserve">WI-FI 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роутер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2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5.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Оформление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5.1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Баннер 3000 мм х 2920 мм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8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5.2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Баннер 1000 мм х 2920 мм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5.3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Баннер 12000 мм х 3000 мм, плотностью </w:t>
            </w:r>
          </w:p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6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Транспортные расходы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4 рейса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7.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 xml:space="preserve">Персонал 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7.1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Технический персонал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30 чел.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7.2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Видеорежиссер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 чел.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7.3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Звукорежиссер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1 чел.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D74156" w:rsidRPr="00D74156" w:rsidTr="00165A43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156" w:rsidRPr="00D74156" w:rsidRDefault="00D74156" w:rsidP="00D74156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D74156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_____________</w:t>
            </w:r>
            <w:r w:rsidRPr="00D74156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с НДС/НДС не облагается</w:t>
            </w:r>
          </w:p>
        </w:tc>
      </w:tr>
    </w:tbl>
    <w:p w:rsidR="001A7784" w:rsidRPr="00596BF6" w:rsidRDefault="001A7784" w:rsidP="001A7784">
      <w:pPr>
        <w:widowControl w:val="0"/>
        <w:rPr>
          <w:rFonts w:ascii="PT Astra Serif" w:hAnsi="PT Astra Serif"/>
          <w:color w:val="auto"/>
          <w:sz w:val="24"/>
          <w:szCs w:val="24"/>
        </w:rPr>
      </w:pPr>
    </w:p>
    <w:p w:rsidR="001A7784" w:rsidRPr="00596BF6" w:rsidRDefault="001A7784" w:rsidP="001A7784">
      <w:pPr>
        <w:jc w:val="both"/>
        <w:rPr>
          <w:rFonts w:ascii="PT Astra Serif" w:hAnsi="PT Astra Serif"/>
          <w:color w:val="auto"/>
          <w:sz w:val="24"/>
          <w:szCs w:val="24"/>
        </w:rPr>
      </w:pPr>
      <w:r w:rsidRPr="00596BF6">
        <w:rPr>
          <w:rFonts w:ascii="PT Astra Serif" w:hAnsi="PT Astra Serif"/>
          <w:color w:val="auto"/>
          <w:sz w:val="24"/>
          <w:szCs w:val="24"/>
        </w:rPr>
        <w:t> </w:t>
      </w:r>
    </w:p>
    <w:p w:rsidR="001A7784" w:rsidRPr="000A67B0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sectPr w:rsidR="001A7784" w:rsidRPr="000A67B0">
      <w:headerReference w:type="default" r:id="rId10"/>
      <w:footerReference w:type="default" r:id="rId11"/>
      <w:pgSz w:w="11906" w:h="16838"/>
      <w:pgMar w:top="1134" w:right="850" w:bottom="1134" w:left="1701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B7E" w:rsidRDefault="008E3B7E">
      <w:r>
        <w:separator/>
      </w:r>
    </w:p>
  </w:endnote>
  <w:endnote w:type="continuationSeparator" w:id="0">
    <w:p w:rsidR="008E3B7E" w:rsidRDefault="008E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B7E" w:rsidRDefault="008E3B7E">
      <w:r>
        <w:separator/>
      </w:r>
    </w:p>
  </w:footnote>
  <w:footnote w:type="continuationSeparator" w:id="0">
    <w:p w:rsidR="008E3B7E" w:rsidRDefault="008E3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>
    <w:pPr>
      <w:pStyle w:val="afff1"/>
    </w:pPr>
  </w:p>
  <w:p w:rsidR="00D027C7" w:rsidRDefault="00D027C7">
    <w:pPr>
      <w:pStyle w:val="aff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>
    <w:pPr>
      <w:pStyle w:val="afff1"/>
    </w:pPr>
  </w:p>
  <w:p w:rsidR="00D027C7" w:rsidRDefault="00D027C7">
    <w:pPr>
      <w:pStyle w:val="af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C7C0B"/>
    <w:multiLevelType w:val="hybridMultilevel"/>
    <w:tmpl w:val="FE4A03F2"/>
    <w:lvl w:ilvl="0" w:tplc="A8984BA0">
      <w:start w:val="1"/>
      <w:numFmt w:val="decimal"/>
      <w:lvlText w:val="%1."/>
      <w:lvlJc w:val="left"/>
      <w:pPr>
        <w:ind w:left="720" w:hanging="360"/>
      </w:pPr>
    </w:lvl>
    <w:lvl w:ilvl="1" w:tplc="93DA8384">
      <w:start w:val="1"/>
      <w:numFmt w:val="lowerLetter"/>
      <w:lvlText w:val="%2."/>
      <w:lvlJc w:val="left"/>
      <w:pPr>
        <w:ind w:left="1440" w:hanging="360"/>
      </w:pPr>
    </w:lvl>
    <w:lvl w:ilvl="2" w:tplc="C9F4357A">
      <w:start w:val="1"/>
      <w:numFmt w:val="lowerRoman"/>
      <w:lvlText w:val="%3."/>
      <w:lvlJc w:val="right"/>
      <w:pPr>
        <w:ind w:left="2160" w:hanging="180"/>
      </w:pPr>
    </w:lvl>
    <w:lvl w:ilvl="3" w:tplc="1742AFDC">
      <w:start w:val="1"/>
      <w:numFmt w:val="decimal"/>
      <w:lvlText w:val="%4."/>
      <w:lvlJc w:val="left"/>
      <w:pPr>
        <w:ind w:left="2880" w:hanging="360"/>
      </w:pPr>
    </w:lvl>
    <w:lvl w:ilvl="4" w:tplc="24C4CE26">
      <w:start w:val="1"/>
      <w:numFmt w:val="lowerLetter"/>
      <w:lvlText w:val="%5."/>
      <w:lvlJc w:val="left"/>
      <w:pPr>
        <w:ind w:left="3600" w:hanging="360"/>
      </w:pPr>
    </w:lvl>
    <w:lvl w:ilvl="5" w:tplc="145A0056">
      <w:start w:val="1"/>
      <w:numFmt w:val="lowerRoman"/>
      <w:lvlText w:val="%6."/>
      <w:lvlJc w:val="right"/>
      <w:pPr>
        <w:ind w:left="4320" w:hanging="180"/>
      </w:pPr>
    </w:lvl>
    <w:lvl w:ilvl="6" w:tplc="23B42E90">
      <w:start w:val="1"/>
      <w:numFmt w:val="decimal"/>
      <w:lvlText w:val="%7."/>
      <w:lvlJc w:val="left"/>
      <w:pPr>
        <w:ind w:left="5040" w:hanging="360"/>
      </w:pPr>
    </w:lvl>
    <w:lvl w:ilvl="7" w:tplc="C90A2C26">
      <w:start w:val="1"/>
      <w:numFmt w:val="lowerLetter"/>
      <w:lvlText w:val="%8."/>
      <w:lvlJc w:val="left"/>
      <w:pPr>
        <w:ind w:left="5760" w:hanging="360"/>
      </w:pPr>
    </w:lvl>
    <w:lvl w:ilvl="8" w:tplc="264A41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570BD"/>
    <w:multiLevelType w:val="multilevel"/>
    <w:tmpl w:val="0DB8ADD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11916A9"/>
    <w:multiLevelType w:val="hybridMultilevel"/>
    <w:tmpl w:val="1A2C8410"/>
    <w:lvl w:ilvl="0" w:tplc="B97AF038">
      <w:start w:val="1"/>
      <w:numFmt w:val="decimal"/>
      <w:lvlText w:val="%1."/>
      <w:lvlJc w:val="left"/>
      <w:pPr>
        <w:ind w:left="720" w:hanging="360"/>
      </w:pPr>
    </w:lvl>
    <w:lvl w:ilvl="1" w:tplc="43465358">
      <w:start w:val="1"/>
      <w:numFmt w:val="lowerLetter"/>
      <w:lvlText w:val="%2."/>
      <w:lvlJc w:val="left"/>
      <w:pPr>
        <w:ind w:left="1440" w:hanging="360"/>
      </w:pPr>
    </w:lvl>
    <w:lvl w:ilvl="2" w:tplc="E1F0316E">
      <w:start w:val="1"/>
      <w:numFmt w:val="lowerRoman"/>
      <w:lvlText w:val="%3."/>
      <w:lvlJc w:val="right"/>
      <w:pPr>
        <w:ind w:left="2160" w:hanging="180"/>
      </w:pPr>
    </w:lvl>
    <w:lvl w:ilvl="3" w:tplc="B0F4F636">
      <w:start w:val="1"/>
      <w:numFmt w:val="decimal"/>
      <w:lvlText w:val="%4."/>
      <w:lvlJc w:val="left"/>
      <w:pPr>
        <w:ind w:left="2880" w:hanging="360"/>
      </w:pPr>
    </w:lvl>
    <w:lvl w:ilvl="4" w:tplc="305A70E8">
      <w:start w:val="1"/>
      <w:numFmt w:val="lowerLetter"/>
      <w:lvlText w:val="%5."/>
      <w:lvlJc w:val="left"/>
      <w:pPr>
        <w:ind w:left="3600" w:hanging="360"/>
      </w:pPr>
    </w:lvl>
    <w:lvl w:ilvl="5" w:tplc="0158CEFE">
      <w:start w:val="1"/>
      <w:numFmt w:val="lowerRoman"/>
      <w:lvlText w:val="%6."/>
      <w:lvlJc w:val="right"/>
      <w:pPr>
        <w:ind w:left="4320" w:hanging="180"/>
      </w:pPr>
    </w:lvl>
    <w:lvl w:ilvl="6" w:tplc="62A01052">
      <w:start w:val="1"/>
      <w:numFmt w:val="decimal"/>
      <w:lvlText w:val="%7."/>
      <w:lvlJc w:val="left"/>
      <w:pPr>
        <w:ind w:left="5040" w:hanging="360"/>
      </w:pPr>
    </w:lvl>
    <w:lvl w:ilvl="7" w:tplc="675CAA30">
      <w:start w:val="1"/>
      <w:numFmt w:val="lowerLetter"/>
      <w:lvlText w:val="%8."/>
      <w:lvlJc w:val="left"/>
      <w:pPr>
        <w:ind w:left="5760" w:hanging="360"/>
      </w:pPr>
    </w:lvl>
    <w:lvl w:ilvl="8" w:tplc="663221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C7"/>
    <w:rsid w:val="000146E7"/>
    <w:rsid w:val="00042426"/>
    <w:rsid w:val="00095905"/>
    <w:rsid w:val="00095EBD"/>
    <w:rsid w:val="000A67B0"/>
    <w:rsid w:val="000F273B"/>
    <w:rsid w:val="001121C4"/>
    <w:rsid w:val="001160BC"/>
    <w:rsid w:val="001205B7"/>
    <w:rsid w:val="00134818"/>
    <w:rsid w:val="00145B53"/>
    <w:rsid w:val="0015024C"/>
    <w:rsid w:val="001A7784"/>
    <w:rsid w:val="001D798B"/>
    <w:rsid w:val="001E60F6"/>
    <w:rsid w:val="001F3E33"/>
    <w:rsid w:val="00203B08"/>
    <w:rsid w:val="0023717E"/>
    <w:rsid w:val="00241377"/>
    <w:rsid w:val="0029041D"/>
    <w:rsid w:val="002A6D4C"/>
    <w:rsid w:val="002C30F7"/>
    <w:rsid w:val="002C7A4C"/>
    <w:rsid w:val="002E05C2"/>
    <w:rsid w:val="00307AE9"/>
    <w:rsid w:val="00322A59"/>
    <w:rsid w:val="00374F2C"/>
    <w:rsid w:val="00375504"/>
    <w:rsid w:val="003A2CED"/>
    <w:rsid w:val="003C1464"/>
    <w:rsid w:val="003E44BD"/>
    <w:rsid w:val="003E6469"/>
    <w:rsid w:val="004000C6"/>
    <w:rsid w:val="00456484"/>
    <w:rsid w:val="00473459"/>
    <w:rsid w:val="00482DF1"/>
    <w:rsid w:val="004861D7"/>
    <w:rsid w:val="004C0AA8"/>
    <w:rsid w:val="004C43A7"/>
    <w:rsid w:val="004D74F3"/>
    <w:rsid w:val="005444F4"/>
    <w:rsid w:val="00555FCD"/>
    <w:rsid w:val="00596BF6"/>
    <w:rsid w:val="005C717F"/>
    <w:rsid w:val="005E1DEE"/>
    <w:rsid w:val="005E30FE"/>
    <w:rsid w:val="00605071"/>
    <w:rsid w:val="00635A94"/>
    <w:rsid w:val="00655FB9"/>
    <w:rsid w:val="006768F2"/>
    <w:rsid w:val="00696644"/>
    <w:rsid w:val="006A0DD8"/>
    <w:rsid w:val="006D62B2"/>
    <w:rsid w:val="006D73DF"/>
    <w:rsid w:val="0073579E"/>
    <w:rsid w:val="00764858"/>
    <w:rsid w:val="007A7A1C"/>
    <w:rsid w:val="007B3574"/>
    <w:rsid w:val="007D0A71"/>
    <w:rsid w:val="007F11F6"/>
    <w:rsid w:val="007F1E43"/>
    <w:rsid w:val="008063D0"/>
    <w:rsid w:val="00825660"/>
    <w:rsid w:val="0083508A"/>
    <w:rsid w:val="008428AC"/>
    <w:rsid w:val="008470E1"/>
    <w:rsid w:val="008E3B7E"/>
    <w:rsid w:val="009026C7"/>
    <w:rsid w:val="00925858"/>
    <w:rsid w:val="00981E1D"/>
    <w:rsid w:val="009934CD"/>
    <w:rsid w:val="009A30B0"/>
    <w:rsid w:val="009B60DA"/>
    <w:rsid w:val="009C4537"/>
    <w:rsid w:val="00A02C4F"/>
    <w:rsid w:val="00A56A78"/>
    <w:rsid w:val="00A61E02"/>
    <w:rsid w:val="00A66BE8"/>
    <w:rsid w:val="00AB5B2B"/>
    <w:rsid w:val="00B04107"/>
    <w:rsid w:val="00B056C8"/>
    <w:rsid w:val="00B41E96"/>
    <w:rsid w:val="00B428C0"/>
    <w:rsid w:val="00B6103D"/>
    <w:rsid w:val="00B94AC3"/>
    <w:rsid w:val="00BA2568"/>
    <w:rsid w:val="00BA6350"/>
    <w:rsid w:val="00BE57F7"/>
    <w:rsid w:val="00C12A90"/>
    <w:rsid w:val="00C14A95"/>
    <w:rsid w:val="00C31AF4"/>
    <w:rsid w:val="00C5202D"/>
    <w:rsid w:val="00C53A8C"/>
    <w:rsid w:val="00C82509"/>
    <w:rsid w:val="00C96110"/>
    <w:rsid w:val="00CB538B"/>
    <w:rsid w:val="00D027C7"/>
    <w:rsid w:val="00D11AE0"/>
    <w:rsid w:val="00D61E24"/>
    <w:rsid w:val="00D71480"/>
    <w:rsid w:val="00D74156"/>
    <w:rsid w:val="00DC3C65"/>
    <w:rsid w:val="00DF3A43"/>
    <w:rsid w:val="00E63C39"/>
    <w:rsid w:val="00E71F22"/>
    <w:rsid w:val="00EA6254"/>
    <w:rsid w:val="00EC5B1D"/>
    <w:rsid w:val="00F047DA"/>
    <w:rsid w:val="00F050A6"/>
    <w:rsid w:val="00F107A1"/>
    <w:rsid w:val="00F311BE"/>
    <w:rsid w:val="00F44327"/>
    <w:rsid w:val="00F51D17"/>
    <w:rsid w:val="00F61D94"/>
    <w:rsid w:val="00F62B4F"/>
    <w:rsid w:val="00F8690C"/>
    <w:rsid w:val="00F86E4C"/>
    <w:rsid w:val="00FA0DB1"/>
    <w:rsid w:val="00FC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37B5C"/>
  <w15:docId w15:val="{5086FE5A-046A-455C-B40A-2D8F0DCDC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link w:val="a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0"/>
    <w:uiPriority w:val="99"/>
    <w:unhideWhenUsed/>
    <w:rPr>
      <w:vertAlign w:val="superscript"/>
    </w:rPr>
  </w:style>
  <w:style w:type="paragraph" w:styleId="a9">
    <w:name w:val="endnote text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ac">
    <w:name w:val="TOC Heading"/>
    <w:uiPriority w:val="39"/>
    <w:unhideWhenUsed/>
  </w:style>
  <w:style w:type="paragraph" w:styleId="ad">
    <w:name w:val="table of figures"/>
    <w:uiPriority w:val="99"/>
    <w:unhideWhenUsed/>
    <w:pPr>
      <w:spacing w:after="0"/>
    </w:pPr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ae">
    <w:name w:val="annotation text"/>
    <w:basedOn w:val="a"/>
    <w:link w:val="af"/>
  </w:style>
  <w:style w:type="character" w:customStyle="1" w:styleId="af">
    <w:name w:val="Текст примечания Знак"/>
    <w:basedOn w:val="1"/>
    <w:link w:val="ae"/>
    <w:rPr>
      <w:rFonts w:ascii="Times New Roman" w:hAnsi="Times New Roman"/>
      <w:sz w:val="20"/>
    </w:rPr>
  </w:style>
  <w:style w:type="paragraph" w:customStyle="1" w:styleId="24">
    <w:name w:val="Основной текст (2)"/>
    <w:basedOn w:val="a"/>
    <w:link w:val="25"/>
    <w:pPr>
      <w:widowControl w:val="0"/>
      <w:spacing w:before="4620" w:after="5580" w:line="413" w:lineRule="exact"/>
      <w:ind w:left="1460" w:hanging="1460"/>
      <w:jc w:val="center"/>
    </w:pPr>
    <w:rPr>
      <w:rFonts w:asciiTheme="minorHAnsi" w:hAnsiTheme="minorHAnsi"/>
      <w:b/>
      <w:sz w:val="22"/>
    </w:rPr>
  </w:style>
  <w:style w:type="character" w:customStyle="1" w:styleId="25">
    <w:name w:val="Основной текст (2)"/>
    <w:basedOn w:val="1"/>
    <w:link w:val="24"/>
    <w:rPr>
      <w:rFonts w:asciiTheme="minorHAnsi" w:hAnsiTheme="minorHAnsi"/>
      <w:b/>
      <w:sz w:val="22"/>
    </w:rPr>
  </w:style>
  <w:style w:type="paragraph" w:styleId="26">
    <w:name w:val="toc 2"/>
    <w:next w:val="a"/>
    <w:link w:val="27"/>
    <w:uiPriority w:val="39"/>
    <w:pPr>
      <w:ind w:left="200"/>
    </w:pPr>
    <w:rPr>
      <w:rFonts w:ascii="XO Thames" w:hAnsi="XO Thames"/>
      <w:sz w:val="28"/>
    </w:rPr>
  </w:style>
  <w:style w:type="character" w:customStyle="1" w:styleId="27">
    <w:name w:val="Оглавление 2 Знак"/>
    <w:link w:val="26"/>
    <w:rPr>
      <w:rFonts w:ascii="XO Thames" w:hAnsi="XO Thames"/>
      <w:sz w:val="28"/>
    </w:rPr>
  </w:style>
  <w:style w:type="paragraph" w:customStyle="1" w:styleId="28">
    <w:name w:val="Неразрешенное упоминание2"/>
    <w:basedOn w:val="13"/>
    <w:link w:val="29"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14"/>
    <w:link w:val="28"/>
    <w:rPr>
      <w:color w:val="605E5C"/>
      <w:shd w:val="clear" w:color="auto" w:fill="E1DFDD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5">
    <w:name w:val="Строгий1"/>
    <w:basedOn w:val="13"/>
    <w:link w:val="16"/>
    <w:rPr>
      <w:b/>
    </w:rPr>
  </w:style>
  <w:style w:type="character" w:customStyle="1" w:styleId="16">
    <w:name w:val="Строгий1"/>
    <w:basedOn w:val="14"/>
    <w:link w:val="15"/>
    <w:rPr>
      <w:b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dropdown-user-namefirst-letter">
    <w:name w:val="dropdown-user-name__first-letter"/>
    <w:basedOn w:val="13"/>
    <w:link w:val="dropdown-user-namefirst-letter0"/>
  </w:style>
  <w:style w:type="character" w:customStyle="1" w:styleId="dropdown-user-namefirst-letter0">
    <w:name w:val="dropdown-user-name__first-letter"/>
    <w:basedOn w:val="14"/>
    <w:link w:val="dropdown-user-namefirst-letter"/>
  </w:style>
  <w:style w:type="paragraph" w:customStyle="1" w:styleId="af0">
    <w:name w:val="Содержимое врезки"/>
    <w:basedOn w:val="a"/>
    <w:link w:val="af1"/>
    <w:rPr>
      <w:sz w:val="24"/>
    </w:rPr>
  </w:style>
  <w:style w:type="character" w:customStyle="1" w:styleId="af1">
    <w:name w:val="Содержимое врезки"/>
    <w:basedOn w:val="1"/>
    <w:link w:val="af0"/>
    <w:rPr>
      <w:rFonts w:ascii="Times New Roman" w:hAnsi="Times New Roman"/>
      <w:sz w:val="24"/>
    </w:rPr>
  </w:style>
  <w:style w:type="paragraph" w:customStyle="1" w:styleId="af2">
    <w:name w:val="Обычный с отступом"/>
    <w:basedOn w:val="a"/>
    <w:link w:val="af3"/>
    <w:pPr>
      <w:spacing w:line="360" w:lineRule="auto"/>
      <w:ind w:firstLine="709"/>
      <w:jc w:val="both"/>
    </w:pPr>
    <w:rPr>
      <w:sz w:val="24"/>
    </w:rPr>
  </w:style>
  <w:style w:type="character" w:customStyle="1" w:styleId="af3">
    <w:name w:val="Обычный с отступом"/>
    <w:basedOn w:val="1"/>
    <w:link w:val="af2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7">
    <w:name w:val="Знак примечания1"/>
    <w:basedOn w:val="13"/>
    <w:link w:val="18"/>
    <w:rPr>
      <w:sz w:val="16"/>
    </w:rPr>
  </w:style>
  <w:style w:type="character" w:customStyle="1" w:styleId="18">
    <w:name w:val="Знак примечания1"/>
    <w:basedOn w:val="14"/>
    <w:link w:val="17"/>
    <w:rPr>
      <w:sz w:val="16"/>
    </w:rPr>
  </w:style>
  <w:style w:type="paragraph" w:customStyle="1" w:styleId="19">
    <w:name w:val="Обычный1"/>
    <w:link w:val="1a"/>
    <w:rPr>
      <w:rFonts w:ascii="Times New Roman" w:hAnsi="Times New Roman"/>
      <w:sz w:val="20"/>
    </w:rPr>
  </w:style>
  <w:style w:type="character" w:customStyle="1" w:styleId="1a">
    <w:name w:val="Обычный1"/>
    <w:link w:val="19"/>
    <w:rPr>
      <w:rFonts w:ascii="Times New Roman" w:hAnsi="Times New Roman"/>
      <w:sz w:val="20"/>
    </w:rPr>
  </w:style>
  <w:style w:type="paragraph" w:customStyle="1" w:styleId="1b">
    <w:name w:val="Основной текст1"/>
    <w:basedOn w:val="2a"/>
    <w:link w:val="1c"/>
    <w:rPr>
      <w:highlight w:val="white"/>
    </w:rPr>
  </w:style>
  <w:style w:type="character" w:customStyle="1" w:styleId="1c">
    <w:name w:val="Основной текст1"/>
    <w:basedOn w:val="2b"/>
    <w:link w:val="1b"/>
    <w:rPr>
      <w:rFonts w:asciiTheme="minorHAnsi" w:hAnsiTheme="minorHAnsi"/>
      <w:sz w:val="22"/>
      <w:highlight w:val="white"/>
    </w:rPr>
  </w:style>
  <w:style w:type="paragraph" w:customStyle="1" w:styleId="1d">
    <w:name w:val="Гиперссылка1"/>
    <w:basedOn w:val="13"/>
    <w:link w:val="1e"/>
    <w:rPr>
      <w:color w:val="0000FF" w:themeColor="hyperlink"/>
      <w:u w:val="single"/>
    </w:rPr>
  </w:style>
  <w:style w:type="character" w:customStyle="1" w:styleId="1e">
    <w:name w:val="Гиперссылка1"/>
    <w:basedOn w:val="14"/>
    <w:link w:val="1d"/>
    <w:rPr>
      <w:color w:val="0000FF" w:themeColor="hyperlink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0"/>
    </w:rPr>
  </w:style>
  <w:style w:type="paragraph" w:customStyle="1" w:styleId="S">
    <w:name w:val="S_НижнКолонтЛев"/>
    <w:basedOn w:val="a"/>
    <w:next w:val="a"/>
    <w:link w:val="S0"/>
    <w:pPr>
      <w:widowControl w:val="0"/>
    </w:pPr>
    <w:rPr>
      <w:rFonts w:ascii="Arial" w:hAnsi="Arial"/>
      <w:b/>
      <w:caps/>
      <w:sz w:val="10"/>
    </w:rPr>
  </w:style>
  <w:style w:type="character" w:customStyle="1" w:styleId="S0">
    <w:name w:val="S_НижнКолонтЛев"/>
    <w:basedOn w:val="1"/>
    <w:link w:val="S"/>
    <w:rPr>
      <w:rFonts w:ascii="Arial" w:hAnsi="Arial"/>
      <w:b/>
      <w:caps/>
      <w:sz w:val="10"/>
    </w:rPr>
  </w:style>
  <w:style w:type="paragraph" w:styleId="af6">
    <w:name w:val="List Paragraph"/>
    <w:basedOn w:val="a"/>
    <w:link w:val="af7"/>
    <w:pPr>
      <w:ind w:left="720"/>
      <w:contextualSpacing/>
    </w:pPr>
    <w:rPr>
      <w:sz w:val="28"/>
    </w:rPr>
  </w:style>
  <w:style w:type="character" w:customStyle="1" w:styleId="af7">
    <w:name w:val="Абзац списка Знак"/>
    <w:basedOn w:val="1"/>
    <w:link w:val="af6"/>
    <w:rPr>
      <w:rFonts w:ascii="Times New Roman" w:hAnsi="Times New Roman"/>
      <w:sz w:val="28"/>
    </w:rPr>
  </w:style>
  <w:style w:type="paragraph" w:customStyle="1" w:styleId="af8">
    <w:name w:val="_Таб_Наименование СМСП"/>
    <w:basedOn w:val="a"/>
    <w:link w:val="af9"/>
    <w:pPr>
      <w:jc w:val="center"/>
    </w:pPr>
    <w:rPr>
      <w:sz w:val="24"/>
    </w:rPr>
  </w:style>
  <w:style w:type="character" w:customStyle="1" w:styleId="af9">
    <w:name w:val="_Таб_Наименование СМСП"/>
    <w:basedOn w:val="1"/>
    <w:link w:val="af8"/>
    <w:rPr>
      <w:rFonts w:ascii="Times New Roman" w:hAnsi="Times New Roman"/>
      <w:sz w:val="24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f">
    <w:name w:val="Основной шрифт абзаца1"/>
  </w:style>
  <w:style w:type="paragraph" w:customStyle="1" w:styleId="2c">
    <w:name w:val="_Шапка 2"/>
    <w:basedOn w:val="a"/>
    <w:link w:val="2d"/>
    <w:rPr>
      <w:b/>
      <w:sz w:val="24"/>
    </w:rPr>
  </w:style>
  <w:style w:type="character" w:customStyle="1" w:styleId="2d">
    <w:name w:val="_Шапка 2"/>
    <w:basedOn w:val="1"/>
    <w:link w:val="2c"/>
    <w:rPr>
      <w:rFonts w:ascii="Times New Roman" w:hAnsi="Times New Roman"/>
      <w:b/>
      <w:sz w:val="24"/>
    </w:rPr>
  </w:style>
  <w:style w:type="paragraph" w:customStyle="1" w:styleId="StGen0">
    <w:name w:val="StGen0"/>
    <w:link w:val="StGen1"/>
    <w:semiHidden/>
    <w:unhideWhenUsed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StGen1">
    <w:name w:val="StGen1"/>
    <w:link w:val="StGen0"/>
    <w:semiHidden/>
    <w:unhideWhenUsed/>
    <w:rPr>
      <w:rFonts w:ascii="Times New Roman" w:hAnsi="Times New Roman"/>
      <w:sz w:val="20"/>
    </w:rPr>
  </w:style>
  <w:style w:type="paragraph" w:styleId="afa">
    <w:name w:val="annotation subject"/>
    <w:basedOn w:val="ae"/>
    <w:next w:val="ae"/>
    <w:link w:val="afb"/>
    <w:rPr>
      <w:b/>
    </w:rPr>
  </w:style>
  <w:style w:type="character" w:customStyle="1" w:styleId="afb">
    <w:name w:val="Тема примечания Знак"/>
    <w:basedOn w:val="af"/>
    <w:link w:val="afa"/>
    <w:rPr>
      <w:rFonts w:ascii="Times New Roman" w:hAnsi="Times New Roman"/>
      <w:b/>
      <w:sz w:val="20"/>
    </w:rPr>
  </w:style>
  <w:style w:type="paragraph" w:customStyle="1" w:styleId="afc">
    <w:name w:val="_Тект"/>
    <w:basedOn w:val="a"/>
    <w:link w:val="afd"/>
    <w:pPr>
      <w:tabs>
        <w:tab w:val="left" w:pos="993"/>
      </w:tabs>
      <w:ind w:firstLine="284"/>
      <w:jc w:val="both"/>
    </w:pPr>
    <w:rPr>
      <w:sz w:val="24"/>
    </w:rPr>
  </w:style>
  <w:style w:type="character" w:customStyle="1" w:styleId="afd">
    <w:name w:val="_Тект"/>
    <w:basedOn w:val="1"/>
    <w:link w:val="afc"/>
    <w:rPr>
      <w:rFonts w:ascii="Times New Roman" w:hAnsi="Times New Roman"/>
      <w:sz w:val="24"/>
    </w:rPr>
  </w:style>
  <w:style w:type="paragraph" w:customStyle="1" w:styleId="afe">
    <w:name w:val="Основной текст + Курсив"/>
    <w:basedOn w:val="2a"/>
    <w:link w:val="aff"/>
    <w:rPr>
      <w:i/>
      <w:highlight w:val="white"/>
    </w:rPr>
  </w:style>
  <w:style w:type="character" w:customStyle="1" w:styleId="aff">
    <w:name w:val="Основной текст + Курсив"/>
    <w:basedOn w:val="2b"/>
    <w:link w:val="afe"/>
    <w:rPr>
      <w:rFonts w:asciiTheme="minorHAnsi" w:hAnsiTheme="minorHAnsi"/>
      <w:i/>
      <w:sz w:val="22"/>
      <w:highlight w:val="white"/>
    </w:rPr>
  </w:style>
  <w:style w:type="paragraph" w:styleId="aff0">
    <w:name w:val="Normal (Web)"/>
    <w:basedOn w:val="a"/>
    <w:link w:val="aff1"/>
    <w:uiPriority w:val="99"/>
    <w:pPr>
      <w:spacing w:beforeAutospacing="1" w:afterAutospacing="1"/>
    </w:pPr>
    <w:rPr>
      <w:sz w:val="24"/>
    </w:rPr>
  </w:style>
  <w:style w:type="character" w:customStyle="1" w:styleId="aff1">
    <w:name w:val="Обычный (веб) Знак"/>
    <w:basedOn w:val="1"/>
    <w:link w:val="aff0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2">
    <w:name w:val="Balloon Text"/>
    <w:basedOn w:val="a"/>
    <w:link w:val="aff3"/>
    <w:rPr>
      <w:rFonts w:ascii="Tahoma" w:hAnsi="Tahoma"/>
      <w:sz w:val="16"/>
    </w:rPr>
  </w:style>
  <w:style w:type="character" w:customStyle="1" w:styleId="aff3">
    <w:name w:val="Текст выноски Знак"/>
    <w:basedOn w:val="1"/>
    <w:link w:val="aff2"/>
    <w:rPr>
      <w:rFonts w:ascii="Tahoma" w:hAnsi="Tahoma"/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f0">
    <w:name w:val="Просмотренная гиперссылка1"/>
    <w:basedOn w:val="13"/>
    <w:link w:val="1f1"/>
    <w:rPr>
      <w:color w:val="800080" w:themeColor="followedHyperlink"/>
      <w:u w:val="single"/>
    </w:rPr>
  </w:style>
  <w:style w:type="character" w:customStyle="1" w:styleId="1f1">
    <w:name w:val="Просмотренная гиперссылка1"/>
    <w:basedOn w:val="14"/>
    <w:link w:val="1f0"/>
    <w:rPr>
      <w:color w:val="800080" w:themeColor="followedHyperlink"/>
      <w:u w:val="single"/>
    </w:rPr>
  </w:style>
  <w:style w:type="paragraph" w:customStyle="1" w:styleId="2e">
    <w:name w:val="Гиперссылка2"/>
    <w:link w:val="aff4"/>
    <w:rPr>
      <w:color w:val="0000FF"/>
      <w:u w:val="single"/>
    </w:rPr>
  </w:style>
  <w:style w:type="character" w:styleId="aff4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5">
    <w:name w:val="_Таб_Сведения СМСП"/>
    <w:basedOn w:val="HTML"/>
    <w:link w:val="af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0" w:lineRule="atLeast"/>
    </w:pPr>
    <w:rPr>
      <w:rFonts w:ascii="Times New Roman" w:hAnsi="Times New Roman"/>
      <w:sz w:val="22"/>
    </w:rPr>
  </w:style>
  <w:style w:type="character" w:customStyle="1" w:styleId="aff6">
    <w:name w:val="_Таб_Сведения СМСП"/>
    <w:basedOn w:val="HTML0"/>
    <w:link w:val="aff5"/>
    <w:rPr>
      <w:rFonts w:ascii="Times New Roman" w:hAnsi="Times New Roman"/>
      <w:sz w:val="22"/>
    </w:rPr>
  </w:style>
  <w:style w:type="paragraph" w:styleId="1f2">
    <w:name w:val="toc 1"/>
    <w:next w:val="a"/>
    <w:link w:val="1f3"/>
    <w:uiPriority w:val="39"/>
    <w:rPr>
      <w:rFonts w:ascii="XO Thames" w:hAnsi="XO Thames"/>
      <w:b/>
      <w:sz w:val="28"/>
    </w:rPr>
  </w:style>
  <w:style w:type="character" w:customStyle="1" w:styleId="1f3">
    <w:name w:val="Оглавление 1 Знак"/>
    <w:link w:val="1f2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f7">
    <w:name w:val="_ЦИ_Пун без ном"/>
    <w:basedOn w:val="a"/>
    <w:link w:val="aff8"/>
    <w:pPr>
      <w:ind w:firstLine="709"/>
      <w:jc w:val="both"/>
    </w:pPr>
    <w:rPr>
      <w:sz w:val="28"/>
    </w:rPr>
  </w:style>
  <w:style w:type="character" w:customStyle="1" w:styleId="aff8">
    <w:name w:val="_ЦИ_Пун без ном"/>
    <w:basedOn w:val="1"/>
    <w:link w:val="aff7"/>
    <w:rPr>
      <w:rFonts w:ascii="Times New Roman" w:hAnsi="Times New Roman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2f">
    <w:name w:val="Неразрешенное упоминание2"/>
    <w:basedOn w:val="13"/>
    <w:link w:val="2f0"/>
    <w:rPr>
      <w:color w:val="605E5C"/>
      <w:shd w:val="clear" w:color="auto" w:fill="E1DFDD"/>
    </w:rPr>
  </w:style>
  <w:style w:type="character" w:customStyle="1" w:styleId="2f0">
    <w:name w:val="Неразрешенное упоминание2"/>
    <w:basedOn w:val="14"/>
    <w:link w:val="2f"/>
    <w:rPr>
      <w:color w:val="605E5C"/>
      <w:shd w:val="clear" w:color="auto" w:fill="E1DFDD"/>
    </w:rPr>
  </w:style>
  <w:style w:type="paragraph" w:customStyle="1" w:styleId="1f4">
    <w:name w:val="Неразрешенное упоминание1"/>
    <w:basedOn w:val="13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4"/>
    <w:link w:val="1f4"/>
    <w:rPr>
      <w:color w:val="605E5C"/>
      <w:shd w:val="clear" w:color="auto" w:fill="E1DFDD"/>
    </w:rPr>
  </w:style>
  <w:style w:type="paragraph" w:customStyle="1" w:styleId="aff9">
    <w:name w:val="_Заглавие"/>
    <w:basedOn w:val="a"/>
    <w:link w:val="affa"/>
    <w:pPr>
      <w:jc w:val="center"/>
    </w:pPr>
    <w:rPr>
      <w:b/>
      <w:sz w:val="24"/>
    </w:rPr>
  </w:style>
  <w:style w:type="character" w:customStyle="1" w:styleId="affa">
    <w:name w:val="_Заглавие"/>
    <w:basedOn w:val="1"/>
    <w:link w:val="aff9"/>
    <w:rPr>
      <w:rFonts w:ascii="Times New Roman" w:hAnsi="Times New Roman"/>
      <w:b/>
      <w:sz w:val="24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HTML">
    <w:name w:val="HTML Preformatted"/>
    <w:basedOn w:val="a"/>
    <w:link w:val="HTML0"/>
    <w:rPr>
      <w:rFonts w:ascii="Consolas" w:hAnsi="Consolas"/>
    </w:rPr>
  </w:style>
  <w:style w:type="character" w:customStyle="1" w:styleId="HTML0">
    <w:name w:val="Стандартный HTML Знак"/>
    <w:basedOn w:val="1"/>
    <w:link w:val="HTML"/>
    <w:rPr>
      <w:rFonts w:ascii="Consolas" w:hAnsi="Consolas"/>
      <w:sz w:val="20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affb">
    <w:name w:val="Основной текст + Полужирный"/>
    <w:link w:val="affc"/>
    <w:rPr>
      <w:b/>
      <w:highlight w:val="white"/>
    </w:rPr>
  </w:style>
  <w:style w:type="character" w:customStyle="1" w:styleId="affc">
    <w:name w:val="Основной текст + Полужирный"/>
    <w:link w:val="affb"/>
    <w:rPr>
      <w:b/>
      <w:highlight w:val="white"/>
    </w:rPr>
  </w:style>
  <w:style w:type="paragraph" w:styleId="affd">
    <w:name w:val="No Spacing"/>
    <w:link w:val="affe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fe">
    <w:name w:val="Без интервала Знак"/>
    <w:link w:val="affd"/>
    <w:rPr>
      <w:rFonts w:ascii="Times New Roman" w:hAnsi="Times New Roman"/>
      <w:sz w:val="20"/>
    </w:rPr>
  </w:style>
  <w:style w:type="paragraph" w:customStyle="1" w:styleId="2a">
    <w:name w:val="Основной текст2"/>
    <w:basedOn w:val="a"/>
    <w:link w:val="2b"/>
    <w:pPr>
      <w:widowControl w:val="0"/>
      <w:spacing w:line="274" w:lineRule="exact"/>
    </w:pPr>
    <w:rPr>
      <w:rFonts w:asciiTheme="minorHAnsi" w:hAnsiTheme="minorHAnsi"/>
      <w:sz w:val="22"/>
    </w:rPr>
  </w:style>
  <w:style w:type="character" w:customStyle="1" w:styleId="2b">
    <w:name w:val="Основной текст2"/>
    <w:basedOn w:val="1"/>
    <w:link w:val="2a"/>
    <w:rPr>
      <w:rFonts w:asciiTheme="minorHAnsi" w:hAnsiTheme="minorHAnsi"/>
      <w:sz w:val="22"/>
    </w:rPr>
  </w:style>
  <w:style w:type="paragraph" w:styleId="afff">
    <w:name w:val="Subtitle"/>
    <w:next w:val="a"/>
    <w:link w:val="aff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0">
    <w:name w:val="Подзаголовок Знак"/>
    <w:link w:val="afff"/>
    <w:rPr>
      <w:rFonts w:ascii="XO Thames" w:hAnsi="XO Thames"/>
      <w:i/>
      <w:sz w:val="24"/>
    </w:rPr>
  </w:style>
  <w:style w:type="paragraph" w:styleId="afff1">
    <w:name w:val="header"/>
    <w:basedOn w:val="a"/>
    <w:link w:val="afff2"/>
    <w:pPr>
      <w:tabs>
        <w:tab w:val="center" w:pos="4677"/>
        <w:tab w:val="right" w:pos="9355"/>
      </w:tabs>
    </w:pPr>
    <w:rPr>
      <w:sz w:val="24"/>
    </w:rPr>
  </w:style>
  <w:style w:type="character" w:customStyle="1" w:styleId="afff2">
    <w:name w:val="Верхний колонтитул Знак"/>
    <w:basedOn w:val="1"/>
    <w:link w:val="afff1"/>
    <w:rPr>
      <w:rFonts w:ascii="Times New Roman" w:hAnsi="Times New Roman"/>
      <w:sz w:val="24"/>
    </w:rPr>
  </w:style>
  <w:style w:type="paragraph" w:styleId="afff3">
    <w:name w:val="Title"/>
    <w:next w:val="a"/>
    <w:link w:val="aff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4">
    <w:name w:val="Заголовок Знак"/>
    <w:link w:val="aff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6">
    <w:name w:val="Знак сноски1"/>
    <w:basedOn w:val="13"/>
    <w:link w:val="1f7"/>
    <w:rPr>
      <w:vertAlign w:val="superscript"/>
    </w:rPr>
  </w:style>
  <w:style w:type="character" w:customStyle="1" w:styleId="1f7">
    <w:name w:val="Знак сноски1"/>
    <w:basedOn w:val="14"/>
    <w:link w:val="1f6"/>
    <w:rPr>
      <w:vertAlign w:val="superscript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1f8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5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cdata">
    <w:name w:val="docdata"/>
    <w:aliases w:val="docy,v5,12923,bqiaagaaeyogaaagjgyaaamumqaabsixaaaaaaaaaaaaaaaaaaaaaaaaaaaaaaaaaaaaaaaaaaaaaaaaaaaaaaaaaaaaaaaaaaaaaaaaaaaaaaaaaaaaaaaaaaaaaaaaaaaaaaaaaaaaaaaaaaaaaaaaaaaaaaaaaaaaaaaaaaaaaaaaaaaaaaaaaaaaaaaaaaaaaaaaaaaaaaaaaaaaaaaaaaaaaaaaaaaaaaa"/>
    <w:basedOn w:val="a"/>
    <w:rsid w:val="001A7784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2221">
    <w:name w:val="2221"/>
    <w:aliases w:val="bqiaagaaeyogaaagjgyaaaptbwaabeehaaaaaaaaaaaaaaaaaaaaaaaaaaaaaaaaaaaaaaaaaaaaaaaaaaaaaaaaaaaaaaaaaaaaaaaaaaaaaaaaaaaaaaaaaaaaaaaaaaaaaaaaaaaaaaaaaaaaaaaaaaaaaaaaaaaaaaaaaaaaaaaaaaaaaaaaaaaaaaaaaaaaaaaaaaaaaaaaaaaaaaaaaaaaaaaaaaaaaaaa"/>
    <w:basedOn w:val="a0"/>
    <w:rsid w:val="001A7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user08122021@user.com</cp:lastModifiedBy>
  <cp:revision>5</cp:revision>
  <cp:lastPrinted>2024-09-09T13:22:00Z</cp:lastPrinted>
  <dcterms:created xsi:type="dcterms:W3CDTF">2024-09-24T07:44:00Z</dcterms:created>
  <dcterms:modified xsi:type="dcterms:W3CDTF">2024-10-03T08:33:00Z</dcterms:modified>
</cp:coreProperties>
</file>